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376D" w14:textId="266FAE67" w:rsidR="00D210A2" w:rsidRPr="00661E36" w:rsidRDefault="00D210A2" w:rsidP="00661E36">
      <w:pPr>
        <w:spacing w:after="120" w:line="240" w:lineRule="auto"/>
        <w:ind w:left="1" w:hanging="3"/>
        <w:jc w:val="center"/>
        <w:rPr>
          <w:rFonts w:asciiTheme="majorHAnsi" w:hAnsiTheme="majorHAnsi" w:cstheme="majorHAnsi"/>
          <w:b/>
          <w:sz w:val="28"/>
          <w:szCs w:val="28"/>
        </w:rPr>
      </w:pPr>
      <w:r w:rsidRPr="00661E36">
        <w:rPr>
          <w:rFonts w:asciiTheme="majorHAnsi" w:hAnsiTheme="majorHAnsi" w:cstheme="majorHAnsi"/>
          <w:b/>
          <w:sz w:val="28"/>
          <w:szCs w:val="28"/>
        </w:rPr>
        <w:t>Ramirez Lab – Virginia Tech</w:t>
      </w:r>
    </w:p>
    <w:p w14:paraId="00000001" w14:textId="40CB926F" w:rsidR="001A421C" w:rsidRDefault="00D210A2" w:rsidP="00661E36">
      <w:pPr>
        <w:spacing w:after="120" w:line="240" w:lineRule="auto"/>
        <w:ind w:left="1" w:hanging="3"/>
        <w:jc w:val="center"/>
        <w:rPr>
          <w:rFonts w:asciiTheme="majorHAnsi" w:hAnsiTheme="majorHAnsi" w:cstheme="majorHAnsi"/>
          <w:b/>
          <w:sz w:val="28"/>
          <w:szCs w:val="28"/>
        </w:rPr>
      </w:pPr>
      <w:r w:rsidRPr="00661E36">
        <w:rPr>
          <w:rFonts w:asciiTheme="majorHAnsi" w:hAnsiTheme="majorHAnsi" w:cstheme="majorHAnsi"/>
          <w:b/>
          <w:sz w:val="28"/>
          <w:szCs w:val="28"/>
        </w:rPr>
        <w:t>Instructions for fecal samples submission</w:t>
      </w:r>
    </w:p>
    <w:p w14:paraId="5CBD8F9A" w14:textId="77777777" w:rsidR="00661E36" w:rsidRPr="00661E36" w:rsidRDefault="00661E36" w:rsidP="00661E36">
      <w:pPr>
        <w:spacing w:after="120" w:line="240" w:lineRule="auto"/>
        <w:ind w:left="1" w:hanging="3"/>
        <w:jc w:val="center"/>
        <w:rPr>
          <w:rFonts w:asciiTheme="majorHAnsi" w:hAnsiTheme="majorHAnsi" w:cstheme="majorHAnsi"/>
          <w:b/>
          <w:sz w:val="28"/>
          <w:szCs w:val="28"/>
        </w:rPr>
      </w:pPr>
    </w:p>
    <w:p w14:paraId="0000001F" w14:textId="3B76BC35" w:rsidR="001A421C" w:rsidRDefault="00D210A2" w:rsidP="00661E36">
      <w:pPr>
        <w:pStyle w:val="ListParagraph"/>
        <w:numPr>
          <w:ilvl w:val="0"/>
          <w:numId w:val="2"/>
        </w:numPr>
        <w:spacing w:after="120" w:line="240" w:lineRule="auto"/>
        <w:ind w:leftChars="0" w:left="720" w:firstLineChars="0"/>
        <w:contextualSpacing w:val="0"/>
        <w:rPr>
          <w:rFonts w:asciiTheme="majorHAnsi" w:hAnsiTheme="majorHAnsi" w:cstheme="majorHAnsi"/>
        </w:rPr>
      </w:pPr>
      <w:r w:rsidRPr="00661E36">
        <w:rPr>
          <w:rFonts w:asciiTheme="majorHAnsi" w:hAnsiTheme="majorHAnsi" w:cstheme="majorHAnsi"/>
        </w:rPr>
        <w:t xml:space="preserve">Collect </w:t>
      </w:r>
      <w:r w:rsidR="00653BC2" w:rsidRPr="00661E36">
        <w:rPr>
          <w:rFonts w:asciiTheme="majorHAnsi" w:hAnsiTheme="majorHAnsi" w:cstheme="majorHAnsi"/>
        </w:rPr>
        <w:t>~4-6 grams of fecal matter. A heaping plastic teaspoon approximates the correct amount. There is a minimum sample volume needed for the test.</w:t>
      </w:r>
    </w:p>
    <w:p w14:paraId="0000002B" w14:textId="2E1FA29A" w:rsidR="001A421C" w:rsidRPr="00661E36" w:rsidRDefault="00653BC2" w:rsidP="00661E36">
      <w:pPr>
        <w:pStyle w:val="ListParagraph"/>
        <w:numPr>
          <w:ilvl w:val="0"/>
          <w:numId w:val="2"/>
        </w:numPr>
        <w:spacing w:after="120" w:line="240" w:lineRule="auto"/>
        <w:ind w:leftChars="0" w:firstLineChars="0"/>
        <w:contextualSpacing w:val="0"/>
        <w:rPr>
          <w:rFonts w:asciiTheme="majorHAnsi" w:hAnsiTheme="majorHAnsi" w:cstheme="majorHAnsi"/>
        </w:rPr>
      </w:pPr>
      <w:r w:rsidRPr="00661E36">
        <w:rPr>
          <w:rFonts w:asciiTheme="majorHAnsi" w:hAnsiTheme="majorHAnsi" w:cstheme="majorHAnsi"/>
        </w:rPr>
        <w:t>Place samples in a cooler with ice to keep the samples cool until shipment</w:t>
      </w:r>
      <w:r w:rsidR="00D210A2" w:rsidRPr="00661E36">
        <w:rPr>
          <w:rFonts w:asciiTheme="majorHAnsi" w:hAnsiTheme="majorHAnsi" w:cstheme="majorHAnsi"/>
        </w:rPr>
        <w:t>.</w:t>
      </w:r>
    </w:p>
    <w:p w14:paraId="00000035" w14:textId="08553591" w:rsidR="001A421C" w:rsidRPr="00661E36" w:rsidRDefault="00653BC2" w:rsidP="00661E36">
      <w:pPr>
        <w:pStyle w:val="ListParagraph"/>
        <w:numPr>
          <w:ilvl w:val="0"/>
          <w:numId w:val="2"/>
        </w:numPr>
        <w:spacing w:after="120" w:line="240" w:lineRule="auto"/>
        <w:ind w:leftChars="0" w:firstLineChars="0"/>
        <w:contextualSpacing w:val="0"/>
        <w:rPr>
          <w:rFonts w:asciiTheme="majorHAnsi" w:hAnsiTheme="majorHAnsi" w:cstheme="majorHAnsi"/>
        </w:rPr>
      </w:pPr>
      <w:r w:rsidRPr="00661E36">
        <w:rPr>
          <w:rFonts w:asciiTheme="majorHAnsi" w:hAnsiTheme="majorHAnsi" w:cstheme="majorHAnsi"/>
        </w:rPr>
        <w:t xml:space="preserve">Ship samples </w:t>
      </w:r>
      <w:r w:rsidRPr="00661E36">
        <w:rPr>
          <w:rFonts w:asciiTheme="majorHAnsi" w:hAnsiTheme="majorHAnsi" w:cstheme="majorHAnsi"/>
          <w:b/>
        </w:rPr>
        <w:t>standard</w:t>
      </w:r>
      <w:r w:rsidRPr="00661E36">
        <w:rPr>
          <w:rFonts w:asciiTheme="majorHAnsi" w:hAnsiTheme="majorHAnsi" w:cstheme="majorHAnsi"/>
        </w:rPr>
        <w:t xml:space="preserve"> </w:t>
      </w:r>
      <w:r w:rsidRPr="00661E36">
        <w:rPr>
          <w:rFonts w:asciiTheme="majorHAnsi" w:hAnsiTheme="majorHAnsi" w:cstheme="majorHAnsi"/>
          <w:b/>
        </w:rPr>
        <w:t>overnight Monday through Thursday</w:t>
      </w:r>
      <w:r w:rsidRPr="00661E36">
        <w:rPr>
          <w:rFonts w:asciiTheme="majorHAnsi" w:hAnsiTheme="majorHAnsi" w:cstheme="majorHAnsi"/>
        </w:rPr>
        <w:t xml:space="preserve">, on ice, in a </w:t>
      </w:r>
      <w:r w:rsidR="00D210A2" w:rsidRPr="00661E36">
        <w:rPr>
          <w:rFonts w:asciiTheme="majorHAnsi" w:hAnsiTheme="majorHAnsi" w:cstheme="majorHAnsi"/>
        </w:rPr>
        <w:t>s</w:t>
      </w:r>
      <w:r w:rsidRPr="00661E36">
        <w:rPr>
          <w:rFonts w:asciiTheme="majorHAnsi" w:hAnsiTheme="majorHAnsi" w:cstheme="majorHAnsi"/>
        </w:rPr>
        <w:t xml:space="preserve">tyrofoam or hard cooler that is designed to keep materials cold as soon as possible after collection. Do not put samples in direct contact with ice/ice packs to prevent freezing. After collecting the samples, it is okay to keep them overnight in the refrigerator and ship </w:t>
      </w:r>
      <w:r w:rsidR="00D210A2" w:rsidRPr="00661E36">
        <w:rPr>
          <w:rFonts w:asciiTheme="majorHAnsi" w:hAnsiTheme="majorHAnsi" w:cstheme="majorHAnsi"/>
        </w:rPr>
        <w:t xml:space="preserve">them </w:t>
      </w:r>
      <w:r w:rsidRPr="00661E36">
        <w:rPr>
          <w:rFonts w:asciiTheme="majorHAnsi" w:hAnsiTheme="majorHAnsi" w:cstheme="majorHAnsi"/>
        </w:rPr>
        <w:t>the next day. If samples are unrefrigerated for more than approximately 24 hours the parasite eggs in them can hatch, which makes a fecal egg count test invalid.</w:t>
      </w:r>
    </w:p>
    <w:p w14:paraId="00000037" w14:textId="47F4C0FC" w:rsidR="001A421C" w:rsidRPr="00661E36" w:rsidRDefault="00653BC2" w:rsidP="00661E36">
      <w:pPr>
        <w:pStyle w:val="ListParagraph"/>
        <w:numPr>
          <w:ilvl w:val="0"/>
          <w:numId w:val="2"/>
        </w:numPr>
        <w:spacing w:after="120" w:line="240" w:lineRule="auto"/>
        <w:ind w:leftChars="0" w:firstLineChars="0"/>
        <w:contextualSpacing w:val="0"/>
        <w:rPr>
          <w:rFonts w:asciiTheme="majorHAnsi" w:hAnsiTheme="majorHAnsi" w:cstheme="majorHAnsi"/>
        </w:rPr>
      </w:pPr>
      <w:r w:rsidRPr="00661E36">
        <w:rPr>
          <w:rFonts w:asciiTheme="majorHAnsi" w:hAnsiTheme="majorHAnsi" w:cstheme="majorHAnsi"/>
        </w:rPr>
        <w:t>FedEx and UPS shipping is the most reliable way to get samples to the Ramirez lab overnight and is preferred because delays can occur with Virginia Tech mail when using the U.S</w:t>
      </w:r>
      <w:r w:rsidR="00D210A2" w:rsidRPr="00661E36">
        <w:rPr>
          <w:rFonts w:asciiTheme="majorHAnsi" w:hAnsiTheme="majorHAnsi" w:cstheme="majorHAnsi"/>
        </w:rPr>
        <w:t>.</w:t>
      </w:r>
      <w:r w:rsidRPr="00661E36">
        <w:rPr>
          <w:rFonts w:asciiTheme="majorHAnsi" w:hAnsiTheme="majorHAnsi" w:cstheme="majorHAnsi"/>
        </w:rPr>
        <w:t xml:space="preserve"> Postal Service. If FedEx or UPS is not available in your area the USPS overnight delivery option can be used. If USPS is the only feasible shipping option, write “KEEP REFRIGERATED” on the package to help protect samples if they are not delivered to the lab by the Virginia Tech mail service the same day they arrive.  </w:t>
      </w:r>
    </w:p>
    <w:p w14:paraId="00000039" w14:textId="36F06E55" w:rsidR="001A421C" w:rsidRPr="00661E36" w:rsidRDefault="00653BC2" w:rsidP="00661E36">
      <w:pPr>
        <w:pStyle w:val="ListParagraph"/>
        <w:numPr>
          <w:ilvl w:val="0"/>
          <w:numId w:val="2"/>
        </w:numPr>
        <w:spacing w:after="120" w:line="240" w:lineRule="auto"/>
        <w:ind w:leftChars="0" w:firstLineChars="0"/>
        <w:contextualSpacing w:val="0"/>
        <w:rPr>
          <w:rFonts w:asciiTheme="majorHAnsi" w:hAnsiTheme="majorHAnsi" w:cstheme="majorHAnsi"/>
        </w:rPr>
      </w:pPr>
      <w:r w:rsidRPr="00661E36">
        <w:rPr>
          <w:rFonts w:asciiTheme="majorHAnsi" w:hAnsiTheme="majorHAnsi" w:cstheme="majorHAnsi"/>
        </w:rPr>
        <w:t>Please notify the Ramirez Parasitology Laboratory at the Virginia-Maryland College of Veterinary Medicine at Virginia Tech by email (</w:t>
      </w:r>
      <w:sdt>
        <w:sdtPr>
          <w:tag w:val="goog_rdk_0"/>
          <w:id w:val="2085944669"/>
        </w:sdtPr>
        <w:sdtContent/>
      </w:sdt>
      <w:hyperlink r:id="rId8">
        <w:r w:rsidRPr="00661E36">
          <w:rPr>
            <w:rFonts w:asciiTheme="majorHAnsi" w:hAnsiTheme="majorHAnsi" w:cstheme="majorHAnsi"/>
            <w:b/>
            <w:color w:val="D17921"/>
          </w:rPr>
          <w:t>parasites@vt.edu</w:t>
        </w:r>
      </w:hyperlink>
      <w:r w:rsidRPr="00661E36">
        <w:rPr>
          <w:rFonts w:asciiTheme="majorHAnsi" w:hAnsiTheme="majorHAnsi" w:cstheme="majorHAnsi"/>
        </w:rPr>
        <w:t xml:space="preserve">) when you ship your samples. </w:t>
      </w:r>
      <w:r w:rsidRPr="00661E36">
        <w:rPr>
          <w:rFonts w:asciiTheme="majorHAnsi" w:hAnsiTheme="majorHAnsi" w:cstheme="majorHAnsi"/>
          <w:b/>
        </w:rPr>
        <w:t>It is extremely important that the lab knows the samples are on the way.</w:t>
      </w:r>
      <w:r w:rsidRPr="00661E36">
        <w:rPr>
          <w:rFonts w:asciiTheme="majorHAnsi" w:hAnsiTheme="majorHAnsi" w:cstheme="majorHAnsi"/>
        </w:rPr>
        <w:t xml:space="preserve"> </w:t>
      </w:r>
      <w:r w:rsidRPr="00661E36">
        <w:rPr>
          <w:rFonts w:asciiTheme="majorHAnsi" w:hAnsiTheme="majorHAnsi" w:cstheme="majorHAnsi"/>
          <w:b/>
        </w:rPr>
        <w:t xml:space="preserve">In the subject line of the email, please type “FEC – farm name.” Also, please provide the </w:t>
      </w:r>
      <w:r w:rsidR="00D210A2" w:rsidRPr="00661E36">
        <w:rPr>
          <w:rFonts w:asciiTheme="majorHAnsi" w:hAnsiTheme="majorHAnsi" w:cstheme="majorHAnsi"/>
          <w:b/>
        </w:rPr>
        <w:t xml:space="preserve">number of samples you submitted, the </w:t>
      </w:r>
      <w:r w:rsidRPr="00661E36">
        <w:rPr>
          <w:rFonts w:asciiTheme="majorHAnsi" w:hAnsiTheme="majorHAnsi" w:cstheme="majorHAnsi"/>
          <w:b/>
        </w:rPr>
        <w:t>carrier that you used</w:t>
      </w:r>
      <w:r w:rsidR="00D210A2" w:rsidRPr="00661E36">
        <w:rPr>
          <w:rFonts w:asciiTheme="majorHAnsi" w:hAnsiTheme="majorHAnsi" w:cstheme="majorHAnsi"/>
          <w:b/>
        </w:rPr>
        <w:t>,</w:t>
      </w:r>
      <w:r w:rsidRPr="00661E36">
        <w:rPr>
          <w:rFonts w:asciiTheme="majorHAnsi" w:hAnsiTheme="majorHAnsi" w:cstheme="majorHAnsi"/>
          <w:b/>
        </w:rPr>
        <w:t xml:space="preserve"> and the tracking number.    </w:t>
      </w:r>
    </w:p>
    <w:p w14:paraId="0000003B" w14:textId="720A1F82" w:rsidR="001A421C" w:rsidRPr="00661E36" w:rsidRDefault="00653BC2" w:rsidP="00661E36">
      <w:pPr>
        <w:pStyle w:val="ListParagraph"/>
        <w:numPr>
          <w:ilvl w:val="0"/>
          <w:numId w:val="2"/>
        </w:numPr>
        <w:spacing w:after="120" w:line="240" w:lineRule="auto"/>
        <w:ind w:leftChars="0" w:firstLineChars="0"/>
        <w:contextualSpacing w:val="0"/>
        <w:rPr>
          <w:rFonts w:asciiTheme="majorHAnsi" w:hAnsiTheme="majorHAnsi" w:cstheme="majorHAnsi"/>
        </w:rPr>
      </w:pPr>
      <w:r w:rsidRPr="00661E36">
        <w:rPr>
          <w:rFonts w:asciiTheme="majorHAnsi" w:hAnsiTheme="majorHAnsi" w:cstheme="majorHAnsi"/>
        </w:rPr>
        <w:t xml:space="preserve">Note that samples must be received by the lab the following day after shipping them; and scheduled to arrive on a Tuesday, Wednesday, Thursday, or Friday </w:t>
      </w:r>
      <w:proofErr w:type="gramStart"/>
      <w:r w:rsidRPr="00661E36">
        <w:rPr>
          <w:rFonts w:asciiTheme="majorHAnsi" w:hAnsiTheme="majorHAnsi" w:cstheme="majorHAnsi"/>
        </w:rPr>
        <w:t>in order to</w:t>
      </w:r>
      <w:proofErr w:type="gramEnd"/>
      <w:r w:rsidRPr="00661E36">
        <w:rPr>
          <w:rFonts w:asciiTheme="majorHAnsi" w:hAnsiTheme="majorHAnsi" w:cstheme="majorHAnsi"/>
        </w:rPr>
        <w:t xml:space="preserve"> be usable.</w:t>
      </w:r>
      <w:r w:rsidRPr="00661E36">
        <w:rPr>
          <w:rFonts w:asciiTheme="majorHAnsi" w:hAnsiTheme="majorHAnsi" w:cstheme="majorHAnsi"/>
          <w:b/>
        </w:rPr>
        <w:t xml:space="preserve"> </w:t>
      </w:r>
      <w:r w:rsidRPr="00661E36">
        <w:rPr>
          <w:rFonts w:asciiTheme="majorHAnsi" w:hAnsiTheme="majorHAnsi" w:cstheme="majorHAnsi"/>
        </w:rPr>
        <w:t>If shipping through the U.S. Postal Service is the only feasible option, schedule them to arrive on a Tuesday, Wednesday</w:t>
      </w:r>
      <w:r w:rsidR="00D210A2" w:rsidRPr="00661E36">
        <w:rPr>
          <w:rFonts w:asciiTheme="majorHAnsi" w:hAnsiTheme="majorHAnsi" w:cstheme="majorHAnsi"/>
        </w:rPr>
        <w:t>,</w:t>
      </w:r>
      <w:r w:rsidRPr="00661E36">
        <w:rPr>
          <w:rFonts w:asciiTheme="majorHAnsi" w:hAnsiTheme="majorHAnsi" w:cstheme="majorHAnsi"/>
        </w:rPr>
        <w:t xml:space="preserve"> or Thursday. </w:t>
      </w:r>
      <w:r w:rsidR="00D210A2" w:rsidRPr="00661E36">
        <w:rPr>
          <w:rFonts w:asciiTheme="majorHAnsi" w:hAnsiTheme="majorHAnsi" w:cstheme="majorHAnsi"/>
        </w:rPr>
        <w:t xml:space="preserve">Do not ship samples by the U.S. Postal Service on Thursday. </w:t>
      </w:r>
      <w:r w:rsidRPr="00661E36">
        <w:rPr>
          <w:rFonts w:asciiTheme="majorHAnsi" w:hAnsiTheme="majorHAnsi" w:cstheme="majorHAnsi"/>
        </w:rPr>
        <w:t xml:space="preserve">There is no one available to receive samples on weekends. It is the responsibility of the producer to track packages to ensure receipt by the Ramirez laboratory. </w:t>
      </w:r>
      <w:r w:rsidRPr="00661E36">
        <w:rPr>
          <w:rFonts w:asciiTheme="majorHAnsi" w:hAnsiTheme="majorHAnsi" w:cstheme="majorHAnsi"/>
          <w:b/>
        </w:rPr>
        <w:t xml:space="preserve"> </w:t>
      </w:r>
      <w:r w:rsidRPr="00661E36">
        <w:rPr>
          <w:rFonts w:asciiTheme="majorHAnsi" w:hAnsiTheme="majorHAnsi" w:cstheme="majorHAnsi"/>
        </w:rPr>
        <w:t xml:space="preserve">  </w:t>
      </w:r>
    </w:p>
    <w:p w14:paraId="0000003D" w14:textId="16DC5D0D" w:rsidR="001A421C" w:rsidRPr="00661E36" w:rsidRDefault="00653BC2" w:rsidP="00661E36">
      <w:pPr>
        <w:pStyle w:val="ListParagraph"/>
        <w:numPr>
          <w:ilvl w:val="0"/>
          <w:numId w:val="2"/>
        </w:numPr>
        <w:spacing w:line="240" w:lineRule="auto"/>
        <w:ind w:leftChars="0" w:right="93" w:firstLineChars="0"/>
        <w:rPr>
          <w:rFonts w:asciiTheme="majorHAnsi" w:hAnsiTheme="majorHAnsi" w:cstheme="majorHAnsi"/>
        </w:rPr>
      </w:pPr>
      <w:r w:rsidRPr="00661E36">
        <w:rPr>
          <w:rFonts w:asciiTheme="majorHAnsi" w:hAnsiTheme="majorHAnsi" w:cstheme="majorHAnsi"/>
          <w:b/>
        </w:rPr>
        <w:t>Shipping Address:</w:t>
      </w:r>
      <w:r w:rsidRPr="00661E36">
        <w:rPr>
          <w:rFonts w:asciiTheme="majorHAnsi" w:hAnsiTheme="majorHAnsi" w:cstheme="majorHAnsi"/>
          <w:b/>
        </w:rPr>
        <w:tab/>
      </w:r>
      <w:r w:rsidRPr="00661E36">
        <w:rPr>
          <w:rFonts w:asciiTheme="majorHAnsi" w:hAnsiTheme="majorHAnsi" w:cstheme="majorHAnsi"/>
          <w:b/>
        </w:rPr>
        <w:tab/>
      </w:r>
      <w:r w:rsidRPr="00661E36">
        <w:rPr>
          <w:rFonts w:asciiTheme="majorHAnsi" w:hAnsiTheme="majorHAnsi" w:cstheme="majorHAnsi"/>
          <w:b/>
        </w:rPr>
        <w:tab/>
      </w:r>
      <w:r w:rsidRPr="00661E36">
        <w:rPr>
          <w:rFonts w:asciiTheme="majorHAnsi" w:hAnsiTheme="majorHAnsi" w:cstheme="majorHAnsi"/>
        </w:rPr>
        <w:t xml:space="preserve"> </w:t>
      </w:r>
    </w:p>
    <w:p w14:paraId="48548A11" w14:textId="77777777" w:rsidR="00D210A2" w:rsidRPr="00661E36" w:rsidRDefault="00653BC2" w:rsidP="00661E36">
      <w:pPr>
        <w:spacing w:line="240" w:lineRule="auto"/>
        <w:ind w:leftChars="486" w:left="1168" w:hanging="2"/>
        <w:rPr>
          <w:rFonts w:asciiTheme="majorHAnsi" w:hAnsiTheme="majorHAnsi" w:cstheme="majorHAnsi"/>
        </w:rPr>
      </w:pPr>
      <w:r w:rsidRPr="00661E36">
        <w:rPr>
          <w:rFonts w:asciiTheme="majorHAnsi" w:hAnsiTheme="majorHAnsi" w:cstheme="majorHAnsi"/>
        </w:rPr>
        <w:t>Ramirez Parasitology Laboratory</w:t>
      </w:r>
    </w:p>
    <w:p w14:paraId="3B2E5EA7" w14:textId="77777777" w:rsidR="00D210A2" w:rsidRPr="00661E36" w:rsidRDefault="00653BC2" w:rsidP="00661E36">
      <w:pPr>
        <w:spacing w:line="240" w:lineRule="auto"/>
        <w:ind w:leftChars="486" w:left="1168" w:hanging="2"/>
        <w:rPr>
          <w:rFonts w:asciiTheme="majorHAnsi" w:hAnsiTheme="majorHAnsi" w:cstheme="majorHAnsi"/>
        </w:rPr>
      </w:pPr>
      <w:r w:rsidRPr="00661E36">
        <w:rPr>
          <w:rFonts w:asciiTheme="majorHAnsi" w:hAnsiTheme="majorHAnsi" w:cstheme="majorHAnsi"/>
        </w:rPr>
        <w:t>COHR</w:t>
      </w:r>
    </w:p>
    <w:p w14:paraId="0000003F" w14:textId="77777777" w:rsidR="001A421C" w:rsidRPr="00661E36" w:rsidRDefault="00653BC2" w:rsidP="00661E36">
      <w:pPr>
        <w:spacing w:line="240" w:lineRule="auto"/>
        <w:ind w:leftChars="486" w:left="1168" w:hanging="2"/>
        <w:rPr>
          <w:rFonts w:asciiTheme="majorHAnsi" w:hAnsiTheme="majorHAnsi" w:cstheme="majorHAnsi"/>
        </w:rPr>
      </w:pPr>
      <w:r w:rsidRPr="00661E36">
        <w:rPr>
          <w:rFonts w:asciiTheme="majorHAnsi" w:hAnsiTheme="majorHAnsi" w:cstheme="majorHAnsi"/>
        </w:rPr>
        <w:t>Virginia Tech</w:t>
      </w:r>
    </w:p>
    <w:p w14:paraId="00000040" w14:textId="77777777" w:rsidR="001A421C" w:rsidRPr="00661E36" w:rsidRDefault="00653BC2" w:rsidP="00661E36">
      <w:pPr>
        <w:spacing w:line="240" w:lineRule="auto"/>
        <w:ind w:leftChars="486" w:left="1168" w:hanging="2"/>
        <w:rPr>
          <w:rFonts w:asciiTheme="majorHAnsi" w:hAnsiTheme="majorHAnsi" w:cstheme="majorHAnsi"/>
        </w:rPr>
      </w:pPr>
      <w:r w:rsidRPr="00661E36">
        <w:rPr>
          <w:rFonts w:asciiTheme="majorHAnsi" w:hAnsiTheme="majorHAnsi" w:cstheme="majorHAnsi"/>
        </w:rPr>
        <w:t>1410 Prices Fork Rd.</w:t>
      </w:r>
    </w:p>
    <w:p w14:paraId="00000041" w14:textId="77777777" w:rsidR="001A421C" w:rsidRPr="00661E36" w:rsidRDefault="00653BC2" w:rsidP="00661E36">
      <w:pPr>
        <w:spacing w:after="120" w:line="240" w:lineRule="auto"/>
        <w:ind w:leftChars="486" w:left="1168" w:right="86" w:hanging="2"/>
        <w:rPr>
          <w:rFonts w:asciiTheme="majorHAnsi" w:hAnsiTheme="majorHAnsi" w:cstheme="majorHAnsi"/>
        </w:rPr>
      </w:pPr>
      <w:r w:rsidRPr="00661E36">
        <w:rPr>
          <w:rFonts w:asciiTheme="majorHAnsi" w:hAnsiTheme="majorHAnsi" w:cstheme="majorHAnsi"/>
        </w:rPr>
        <w:t>Blacksburg, VA 24061</w:t>
      </w:r>
    </w:p>
    <w:p w14:paraId="0EB69C8F" w14:textId="7962BEA8" w:rsidR="00661E36" w:rsidRPr="00661E36" w:rsidRDefault="00653BC2" w:rsidP="00661E36">
      <w:pPr>
        <w:pStyle w:val="ListParagraph"/>
        <w:numPr>
          <w:ilvl w:val="0"/>
          <w:numId w:val="4"/>
        </w:numPr>
        <w:spacing w:line="240" w:lineRule="auto"/>
        <w:ind w:leftChars="0" w:firstLineChars="0"/>
        <w:rPr>
          <w:rFonts w:asciiTheme="majorHAnsi" w:hAnsiTheme="majorHAnsi" w:cstheme="majorHAnsi"/>
        </w:rPr>
      </w:pPr>
      <w:r w:rsidRPr="00661E36">
        <w:rPr>
          <w:rFonts w:asciiTheme="majorHAnsi" w:hAnsiTheme="majorHAnsi" w:cstheme="majorHAnsi"/>
          <w:b/>
        </w:rPr>
        <w:t>Results:</w:t>
      </w:r>
      <w:r w:rsidRPr="00661E36">
        <w:rPr>
          <w:rFonts w:asciiTheme="majorHAnsi" w:hAnsiTheme="majorHAnsi" w:cstheme="majorHAnsi"/>
        </w:rPr>
        <w:t xml:space="preserve"> Results will be sent as an email attachment within 2 weeks of receipt of samples.</w:t>
      </w:r>
    </w:p>
    <w:sectPr w:rsidR="00661E36" w:rsidRPr="00661E36" w:rsidSect="00D210A2">
      <w:headerReference w:type="default" r:id="rId9"/>
      <w:footerReference w:type="default" r:id="rId10"/>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EF76" w14:textId="77777777" w:rsidR="00CF7E9F" w:rsidRDefault="00CF7E9F">
      <w:pPr>
        <w:spacing w:line="240" w:lineRule="auto"/>
        <w:ind w:left="0" w:hanging="2"/>
      </w:pPr>
      <w:r>
        <w:separator/>
      </w:r>
    </w:p>
  </w:endnote>
  <w:endnote w:type="continuationSeparator" w:id="0">
    <w:p w14:paraId="1186CD82" w14:textId="77777777" w:rsidR="00CF7E9F" w:rsidRDefault="00CF7E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ሁ耈ȝ"/>
    <w:panose1 w:val="00000500000000020000"/>
    <w:charset w:val="00"/>
    <w:family w:val="auto"/>
    <w:pitch w:val="variable"/>
    <w:sig w:usb0="E0002EFF" w:usb1="D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1A421C" w:rsidRDefault="001A421C">
    <w:pPr>
      <w:pBdr>
        <w:top w:val="nil"/>
        <w:left w:val="nil"/>
        <w:bottom w:val="nil"/>
        <w:right w:val="nil"/>
        <w:between w:val="nil"/>
      </w:pBdr>
      <w:tabs>
        <w:tab w:val="center" w:pos="4320"/>
        <w:tab w:val="right" w:pos="8640"/>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DC0E" w14:textId="77777777" w:rsidR="00CF7E9F" w:rsidRDefault="00CF7E9F">
      <w:pPr>
        <w:spacing w:line="240" w:lineRule="auto"/>
        <w:ind w:left="0" w:hanging="2"/>
      </w:pPr>
      <w:r>
        <w:separator/>
      </w:r>
    </w:p>
  </w:footnote>
  <w:footnote w:type="continuationSeparator" w:id="0">
    <w:p w14:paraId="4AB0A2C1" w14:textId="77777777" w:rsidR="00CF7E9F" w:rsidRDefault="00CF7E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1A421C" w:rsidRDefault="001A421C">
    <w:pPr>
      <w:ind w:left="-2"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004"/>
    <w:multiLevelType w:val="hybridMultilevel"/>
    <w:tmpl w:val="FD90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113BA"/>
    <w:multiLevelType w:val="hybridMultilevel"/>
    <w:tmpl w:val="1268786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C7E3259"/>
    <w:multiLevelType w:val="multilevel"/>
    <w:tmpl w:val="993CF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96910"/>
    <w:multiLevelType w:val="hybridMultilevel"/>
    <w:tmpl w:val="81FE624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2102987796">
    <w:abstractNumId w:val="2"/>
  </w:num>
  <w:num w:numId="2" w16cid:durableId="497157298">
    <w:abstractNumId w:val="3"/>
  </w:num>
  <w:num w:numId="3" w16cid:durableId="605045822">
    <w:abstractNumId w:val="1"/>
  </w:num>
  <w:num w:numId="4" w16cid:durableId="100008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21C"/>
    <w:rsid w:val="001A421C"/>
    <w:rsid w:val="002859F7"/>
    <w:rsid w:val="0029709A"/>
    <w:rsid w:val="002B5747"/>
    <w:rsid w:val="004012F3"/>
    <w:rsid w:val="00653BC2"/>
    <w:rsid w:val="00661E36"/>
    <w:rsid w:val="006A6674"/>
    <w:rsid w:val="009E5229"/>
    <w:rsid w:val="00CF7E9F"/>
    <w:rsid w:val="00D2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ABF57"/>
  <w15:docId w15:val="{EAF747F9-982F-FE4B-B012-29D17E08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100" w:beforeAutospacing="1" w:after="100" w:afterAutospacing="1"/>
      <w:outlineLvl w:val="2"/>
    </w:pPr>
    <w:rPr>
      <w:b/>
      <w:bCs/>
      <w:color w:val="auto"/>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uiPriority w:val="9"/>
    <w:semiHidden/>
    <w:unhideWhenUsed/>
    <w:qFormat/>
    <w:pPr>
      <w:spacing w:before="100" w:beforeAutospacing="1" w:after="100" w:afterAutospacing="1"/>
      <w:outlineLvl w:val="4"/>
    </w:pPr>
    <w:rPr>
      <w:b/>
      <w:bCs/>
      <w:color w:val="auto"/>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b/>
      <w:bCs/>
      <w:color w:val="D17921"/>
      <w:w w:val="100"/>
      <w:position w:val="-1"/>
      <w:u w:val="non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color w:val="auto"/>
      <w:sz w:val="20"/>
      <w:szCs w:val="20"/>
    </w:rPr>
  </w:style>
  <w:style w:type="paragraph" w:styleId="Header">
    <w:name w:val="header"/>
    <w:basedOn w:val="Normal"/>
    <w:qFormat/>
    <w:pPr>
      <w:tabs>
        <w:tab w:val="center" w:pos="4320"/>
        <w:tab w:val="right" w:pos="8640"/>
      </w:tabs>
    </w:pPr>
  </w:style>
  <w:style w:type="character" w:customStyle="1" w:styleId="HeaderChar">
    <w:name w:val="Header Char"/>
    <w:rPr>
      <w:rFonts w:ascii="Times New Roman" w:hAnsi="Times New Roman"/>
      <w:color w:val="000000"/>
      <w:w w:val="100"/>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rFonts w:ascii="Times New Roman" w:hAnsi="Times New Roman"/>
      <w:color w:val="000000"/>
      <w:w w:val="100"/>
      <w:position w:val="-1"/>
      <w:sz w:val="24"/>
      <w:szCs w:val="24"/>
      <w:effect w:val="none"/>
      <w:vertAlign w:val="baseline"/>
      <w:cs w:val="0"/>
      <w:em w:val="none"/>
    </w:rPr>
  </w:style>
  <w:style w:type="paragraph" w:styleId="DocumentMap">
    <w:name w:val="Document Map"/>
    <w:basedOn w:val="Normal"/>
    <w:qFormat/>
    <w:rPr>
      <w:rFonts w:ascii="Lucida Grande" w:hAnsi="Lucida Grande"/>
    </w:rPr>
  </w:style>
  <w:style w:type="character" w:customStyle="1" w:styleId="DocumentMapChar">
    <w:name w:val="Document Map Char"/>
    <w:rPr>
      <w:rFonts w:ascii="Lucida Grande" w:hAnsi="Lucida Grande" w:cs="Lucida Grande"/>
      <w:color w:val="000000"/>
      <w:w w:val="100"/>
      <w:position w:val="-1"/>
      <w:sz w:val="24"/>
      <w:szCs w:val="24"/>
      <w:effect w:val="none"/>
      <w:vertAlign w:val="baseline"/>
      <w:cs w:val="0"/>
      <w:em w:val="none"/>
    </w:rPr>
  </w:style>
  <w:style w:type="paragraph" w:customStyle="1" w:styleId="MediumGrid1-Accent21">
    <w:name w:val="Medium Grid 1 - Accent 21"/>
    <w:basedOn w:val="Normal"/>
    <w:pPr>
      <w:ind w:left="720"/>
    </w:p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character" w:customStyle="1" w:styleId="Heading5Char">
    <w:name w:val="Heading 5 Char"/>
    <w:rPr>
      <w:rFonts w:ascii="Times New Roman" w:eastAsia="Times New Roman" w:hAnsi="Times New Roman"/>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B5747"/>
    <w:rPr>
      <w:b/>
      <w:bCs/>
    </w:rPr>
  </w:style>
  <w:style w:type="character" w:customStyle="1" w:styleId="CommentSubjectChar">
    <w:name w:val="Comment Subject Char"/>
    <w:basedOn w:val="CommentTextChar"/>
    <w:link w:val="CommentSubject"/>
    <w:uiPriority w:val="99"/>
    <w:semiHidden/>
    <w:rsid w:val="002B5747"/>
    <w:rPr>
      <w:b/>
      <w:bCs/>
      <w:color w:val="000000"/>
      <w:position w:val="-1"/>
      <w:sz w:val="20"/>
      <w:szCs w:val="20"/>
    </w:rPr>
  </w:style>
  <w:style w:type="paragraph" w:styleId="ListParagraph">
    <w:name w:val="List Paragraph"/>
    <w:basedOn w:val="Normal"/>
    <w:uiPriority w:val="34"/>
    <w:qFormat/>
    <w:rsid w:val="0066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rasites@v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nl0CFY/APzNHg4cEvGG5qSMSg==">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Petersson</dc:creator>
  <cp:lastModifiedBy>Ramirez Barrios, Roger</cp:lastModifiedBy>
  <cp:revision>3</cp:revision>
  <dcterms:created xsi:type="dcterms:W3CDTF">2022-12-14T15:50:00Z</dcterms:created>
  <dcterms:modified xsi:type="dcterms:W3CDTF">2022-12-14T16:06:00Z</dcterms:modified>
</cp:coreProperties>
</file>